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15B8">
        <w:rPr>
          <w:rFonts w:ascii="Times New Roman" w:hAnsi="Times New Roman"/>
          <w:b/>
          <w:sz w:val="24"/>
          <w:szCs w:val="24"/>
        </w:rPr>
        <w:t>АННОТАЦИЯ</w:t>
      </w:r>
      <w:bookmarkStart w:id="0" w:name="_GoBack"/>
      <w:bookmarkEnd w:id="0"/>
    </w:p>
    <w:p w:rsidR="00E20527" w:rsidRPr="008F15B8" w:rsidRDefault="00E20527" w:rsidP="00E20527">
      <w:pPr>
        <w:pStyle w:val="hp"/>
        <w:spacing w:before="0" w:beforeAutospacing="0" w:after="0" w:afterAutospacing="0"/>
        <w:contextualSpacing/>
        <w:jc w:val="center"/>
        <w:rPr>
          <w:b/>
        </w:rPr>
      </w:pPr>
      <w:r w:rsidRPr="00826B7D">
        <w:t>к тестовым заданиям для проведения компьютерного тестирования в рамках прохождения процедуры сертификации</w:t>
      </w:r>
      <w:r w:rsidRPr="008F15B8">
        <w:rPr>
          <w:b/>
        </w:rPr>
        <w:t xml:space="preserve"> </w:t>
      </w:r>
      <w:r w:rsidR="006B7039">
        <w:t xml:space="preserve">по разделу «Нормативные </w:t>
      </w:r>
      <w:r w:rsidRPr="008F15B8">
        <w:t>правовые основы педагогической деятельности» для заместителей руководителей по учебно-воспитательной работе</w:t>
      </w:r>
    </w:p>
    <w:p w:rsidR="00E20527" w:rsidRPr="008F15B8" w:rsidRDefault="00E20527" w:rsidP="00E20527">
      <w:pPr>
        <w:contextualSpacing/>
        <w:rPr>
          <w:rFonts w:ascii="Times New Roman" w:hAnsi="Times New Roman" w:cs="Times New Roman"/>
          <w:color w:val="auto"/>
        </w:rPr>
      </w:pP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rPr>
          <w:rStyle w:val="a8"/>
          <w:rFonts w:ascii="Times New Roman" w:hAnsi="Times New Roman"/>
          <w:b w:val="0"/>
          <w:spacing w:val="-16"/>
          <w:sz w:val="24"/>
          <w:szCs w:val="24"/>
        </w:rPr>
      </w:pP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8"/>
          <w:rFonts w:ascii="Times New Roman" w:hAnsi="Times New Roman"/>
          <w:spacing w:val="-16"/>
          <w:sz w:val="24"/>
          <w:szCs w:val="24"/>
        </w:rPr>
      </w:pP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 xml:space="preserve">Автор-составитель: О.В. Чернова, канд. </w:t>
      </w:r>
      <w:proofErr w:type="spellStart"/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пед</w:t>
      </w:r>
      <w:proofErr w:type="spellEnd"/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 xml:space="preserve">. наук, доцент </w:t>
      </w:r>
      <w:proofErr w:type="spellStart"/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КУЭиПРО</w:t>
      </w:r>
      <w:proofErr w:type="spellEnd"/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 xml:space="preserve">, Давыденко А.А., методист, старший преподаватель  </w:t>
      </w: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8"/>
          <w:rFonts w:ascii="Times New Roman" w:hAnsi="Times New Roman"/>
          <w:spacing w:val="-16"/>
          <w:sz w:val="24"/>
          <w:szCs w:val="24"/>
        </w:rPr>
      </w:pP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Количество тестовых заданий:  30</w:t>
      </w: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8"/>
          <w:rFonts w:ascii="Times New Roman" w:hAnsi="Times New Roman"/>
          <w:b w:val="0"/>
          <w:spacing w:val="-16"/>
          <w:sz w:val="24"/>
          <w:szCs w:val="24"/>
        </w:rPr>
      </w:pPr>
    </w:p>
    <w:p w:rsidR="00E20527" w:rsidRPr="008F15B8" w:rsidRDefault="00E20527" w:rsidP="00E20527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8F15B8">
        <w:rPr>
          <w:rFonts w:ascii="Times New Roman" w:hAnsi="Times New Roman" w:cs="Times New Roman"/>
          <w:b/>
          <w:color w:val="auto"/>
        </w:rPr>
        <w:t>При подготовке к сертификации в форме</w:t>
      </w:r>
      <w:r w:rsidRPr="008F15B8">
        <w:rPr>
          <w:rFonts w:ascii="Times New Roman" w:hAnsi="Times New Roman" w:cs="Times New Roman"/>
          <w:color w:val="auto"/>
        </w:rPr>
        <w:t xml:space="preserve"> компьютерного тестирования по разделу для заместителей руководителей по учебно-воспитательной работе необходимо уделить внимание изучению следующих </w:t>
      </w:r>
      <w:r>
        <w:rPr>
          <w:rFonts w:ascii="Times New Roman" w:hAnsi="Times New Roman" w:cs="Times New Roman"/>
          <w:color w:val="auto"/>
        </w:rPr>
        <w:t>документов, тем и вопросов</w:t>
      </w:r>
      <w:r w:rsidRPr="008F15B8">
        <w:rPr>
          <w:rFonts w:ascii="Times New Roman" w:hAnsi="Times New Roman" w:cs="Times New Roman"/>
          <w:color w:val="auto"/>
        </w:rPr>
        <w:t>:</w:t>
      </w: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eastAsia="+mj-ea" w:hAnsi="Times New Roman"/>
          <w:sz w:val="24"/>
          <w:szCs w:val="24"/>
        </w:rPr>
        <w:t>Комплексная программа повышения профессионального уровня педагогических работников общеобразовательных организаций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>
        <w:rPr>
          <w:rStyle w:val="a8"/>
          <w:rFonts w:ascii="Times New Roman" w:hAnsi="Times New Roman"/>
          <w:sz w:val="24"/>
          <w:szCs w:val="24"/>
        </w:rPr>
        <w:t>«</w:t>
      </w:r>
      <w:r w:rsidRPr="008F15B8">
        <w:rPr>
          <w:rFonts w:ascii="Times New Roman" w:hAnsi="Times New Roman"/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Style w:val="a8"/>
          <w:rFonts w:ascii="Times New Roman" w:hAnsi="Times New Roman"/>
          <w:sz w:val="24"/>
          <w:szCs w:val="24"/>
        </w:rPr>
        <w:t>»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>Стратегия воспитания в РФ на период до 2025 года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 xml:space="preserve">Федеральный государственный стандарт общего образования 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>Основная образовательная программа образовательной организации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>Порядок определения учебной нагрузки педагогических работников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>Проведение проверок готовности организаций, осуществляющих образовательную деятельность, к началу учебного года</w:t>
      </w:r>
    </w:p>
    <w:p w:rsidR="00E20527" w:rsidRPr="008F15B8" w:rsidRDefault="00E20527" w:rsidP="00E20527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B8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 w:val="0"/>
          <w:spacing w:val="-16"/>
          <w:sz w:val="24"/>
          <w:szCs w:val="24"/>
        </w:rPr>
      </w:pP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 xml:space="preserve">Список </w:t>
      </w:r>
      <w:r w:rsidR="00107ACB">
        <w:rPr>
          <w:rStyle w:val="a8"/>
          <w:rFonts w:ascii="Times New Roman" w:hAnsi="Times New Roman"/>
          <w:spacing w:val="-16"/>
          <w:sz w:val="24"/>
          <w:szCs w:val="24"/>
        </w:rPr>
        <w:t xml:space="preserve">источников </w:t>
      </w: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для подготовки к тестированию:</w:t>
      </w:r>
    </w:p>
    <w:p w:rsidR="00E20527" w:rsidRPr="008F15B8" w:rsidRDefault="00E20527" w:rsidP="00E20527">
      <w:pPr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:rsidR="00E20527" w:rsidRPr="00FB1269" w:rsidRDefault="00E20527" w:rsidP="00E2052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FB1269">
        <w:rPr>
          <w:rStyle w:val="a8"/>
          <w:rFonts w:ascii="Times New Roman" w:hAnsi="Times New Roman"/>
          <w:b w:val="0"/>
          <w:sz w:val="24"/>
          <w:szCs w:val="24"/>
        </w:rPr>
        <w:t xml:space="preserve">Федеральный закон от 29 декабря 2012 г. N 273-ФЗ </w:t>
      </w:r>
      <w:r w:rsidR="00EC384B">
        <w:rPr>
          <w:rStyle w:val="a8"/>
          <w:rFonts w:ascii="Times New Roman" w:hAnsi="Times New Roman"/>
          <w:b w:val="0"/>
          <w:sz w:val="24"/>
          <w:szCs w:val="24"/>
        </w:rPr>
        <w:t>«</w:t>
      </w:r>
      <w:r w:rsidRPr="00FB1269">
        <w:rPr>
          <w:rStyle w:val="a8"/>
          <w:rFonts w:ascii="Times New Roman" w:hAnsi="Times New Roman"/>
          <w:b w:val="0"/>
          <w:sz w:val="24"/>
          <w:szCs w:val="24"/>
        </w:rPr>
        <w:t>Об образовании в Российской Федерации</w:t>
      </w:r>
      <w:r w:rsidR="00EC384B">
        <w:rPr>
          <w:rStyle w:val="a8"/>
          <w:rFonts w:ascii="Times New Roman" w:hAnsi="Times New Roman"/>
          <w:b w:val="0"/>
          <w:sz w:val="24"/>
          <w:szCs w:val="24"/>
        </w:rPr>
        <w:t>»</w:t>
      </w:r>
      <w:r w:rsidRPr="00FB1269">
        <w:rPr>
          <w:rStyle w:val="a8"/>
          <w:rFonts w:ascii="Times New Roman" w:hAnsi="Times New Roman"/>
          <w:b w:val="0"/>
          <w:sz w:val="24"/>
          <w:szCs w:val="24"/>
        </w:rPr>
        <w:t xml:space="preserve"> (с изменениями и дополнениями) [Электронный ресурс] / Информационно-правовой портал Гарант – Режим доступа: </w:t>
      </w:r>
      <w:hyperlink r:id="rId6" w:history="1">
        <w:r w:rsidRPr="00FB126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http://www.garant.ru</w:t>
        </w:r>
      </w:hyperlink>
    </w:p>
    <w:p w:rsidR="00E20527" w:rsidRPr="008F15B8" w:rsidRDefault="00E96519" w:rsidP="00E20527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</w:t>
      </w:r>
      <w:r w:rsidR="00E20527" w:rsidRPr="008F15B8">
        <w:rPr>
          <w:sz w:val="24"/>
          <w:szCs w:val="24"/>
        </w:rPr>
        <w:t xml:space="preserve"> от 06.10.2009 N 373 (ред. от 18.05.2015) </w:t>
      </w:r>
      <w:r w:rsidR="00EC384B">
        <w:rPr>
          <w:sz w:val="24"/>
          <w:szCs w:val="24"/>
        </w:rPr>
        <w:t>«</w:t>
      </w:r>
      <w:r w:rsidR="00E20527" w:rsidRPr="008F15B8">
        <w:rPr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EC384B">
        <w:rPr>
          <w:sz w:val="24"/>
          <w:szCs w:val="24"/>
        </w:rPr>
        <w:t>»</w:t>
      </w:r>
      <w:r w:rsidR="00E20527" w:rsidRPr="008F15B8">
        <w:rPr>
          <w:sz w:val="24"/>
          <w:szCs w:val="24"/>
        </w:rPr>
        <w:t xml:space="preserve"> (Зарегистрировано в Минюсте России 22.12.2009 N 15785) [Электронный ресурс] / Компания «Консультант Плюс». – Режим доступа: </w:t>
      </w:r>
      <w:hyperlink r:id="rId7" w:history="1">
        <w:r w:rsidR="00E20527" w:rsidRPr="008F15B8">
          <w:rPr>
            <w:rStyle w:val="a3"/>
            <w:color w:val="auto"/>
            <w:sz w:val="24"/>
            <w:szCs w:val="24"/>
            <w:u w:val="none"/>
          </w:rPr>
          <w:t>http://base.consultant.ru/</w:t>
        </w:r>
      </w:hyperlink>
      <w:r w:rsidR="00E20527" w:rsidRPr="008F15B8">
        <w:rPr>
          <w:sz w:val="24"/>
          <w:szCs w:val="24"/>
        </w:rPr>
        <w:t xml:space="preserve"> (дата обращения 30.08.2015).</w:t>
      </w:r>
    </w:p>
    <w:p w:rsidR="00E20527" w:rsidRPr="008F15B8" w:rsidRDefault="00E20527" w:rsidP="00E20527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F15B8">
        <w:rPr>
          <w:sz w:val="24"/>
          <w:szCs w:val="24"/>
        </w:rPr>
        <w:t xml:space="preserve">Приказ </w:t>
      </w:r>
      <w:r w:rsidR="00B672D2">
        <w:rPr>
          <w:sz w:val="24"/>
          <w:szCs w:val="24"/>
        </w:rPr>
        <w:t>Министерства образования и науки  Российской Федерации</w:t>
      </w:r>
      <w:r w:rsidRPr="008F15B8">
        <w:rPr>
          <w:sz w:val="24"/>
          <w:szCs w:val="24"/>
        </w:rPr>
        <w:t xml:space="preserve"> от 17.12.2010 N 1897 (ред. от 29.12.2014) </w:t>
      </w:r>
      <w:r w:rsidR="00EC384B">
        <w:rPr>
          <w:sz w:val="24"/>
          <w:szCs w:val="24"/>
        </w:rPr>
        <w:t>«</w:t>
      </w:r>
      <w:r w:rsidRPr="008F15B8">
        <w:rPr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EC384B">
        <w:rPr>
          <w:sz w:val="24"/>
          <w:szCs w:val="24"/>
        </w:rPr>
        <w:t>»</w:t>
      </w:r>
      <w:r w:rsidRPr="008F15B8">
        <w:rPr>
          <w:sz w:val="24"/>
          <w:szCs w:val="24"/>
        </w:rPr>
        <w:t xml:space="preserve"> (Зарегистрировано в Минюсте России 01.02.2011 N 19644) [Электронный ресурс] / Компания «Консультант Плюс». – Режим доступа: </w:t>
      </w:r>
      <w:hyperlink r:id="rId8" w:history="1">
        <w:r w:rsidRPr="008F15B8">
          <w:rPr>
            <w:rStyle w:val="a3"/>
            <w:color w:val="auto"/>
            <w:sz w:val="24"/>
            <w:szCs w:val="24"/>
            <w:u w:val="none"/>
          </w:rPr>
          <w:t>http://base.consultant.ru/</w:t>
        </w:r>
      </w:hyperlink>
      <w:r w:rsidRPr="008F15B8">
        <w:rPr>
          <w:sz w:val="24"/>
          <w:szCs w:val="24"/>
        </w:rPr>
        <w:t xml:space="preserve"> (дата обращения30.08.2015).</w:t>
      </w:r>
    </w:p>
    <w:p w:rsidR="00E20527" w:rsidRPr="008F15B8" w:rsidRDefault="00915548" w:rsidP="00E20527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</w:t>
      </w:r>
      <w:r w:rsidR="00E20527" w:rsidRPr="008F15B8">
        <w:rPr>
          <w:sz w:val="24"/>
          <w:szCs w:val="24"/>
        </w:rPr>
        <w:t xml:space="preserve"> от 17.05.2012 N 413 (ред. от 29.12.2014) «Об утверждении федерального государственного образовательного стандарта среднего общего образования» (Зарегистрировано в Минюсте России 07.06.2012 N 24480) [Электронный ресурс] / Компания </w:t>
      </w:r>
      <w:r w:rsidR="00E20527" w:rsidRPr="008F15B8">
        <w:rPr>
          <w:sz w:val="24"/>
          <w:szCs w:val="24"/>
        </w:rPr>
        <w:lastRenderedPageBreak/>
        <w:t xml:space="preserve">«Консультант Плюс». – Режим доступа: </w:t>
      </w:r>
      <w:hyperlink r:id="rId9" w:history="1">
        <w:r w:rsidR="00E20527" w:rsidRPr="008F15B8">
          <w:rPr>
            <w:rStyle w:val="a3"/>
            <w:color w:val="auto"/>
            <w:sz w:val="24"/>
            <w:szCs w:val="24"/>
            <w:u w:val="none"/>
          </w:rPr>
          <w:t>http://base.consultant.ru/</w:t>
        </w:r>
      </w:hyperlink>
      <w:r w:rsidR="00E20527" w:rsidRPr="008F15B8">
        <w:rPr>
          <w:sz w:val="24"/>
          <w:szCs w:val="24"/>
        </w:rPr>
        <w:t xml:space="preserve"> (дата обращения 30.08.2015).</w:t>
      </w:r>
    </w:p>
    <w:p w:rsidR="00E20527" w:rsidRPr="008F15B8" w:rsidRDefault="00E20527" w:rsidP="00E20527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F15B8">
        <w:rPr>
          <w:sz w:val="24"/>
          <w:szCs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учитель)", утв. приказом Минтруда России от 18.10.2013 № 544н</w:t>
      </w:r>
      <w:proofErr w:type="gramStart"/>
      <w:r w:rsidRPr="008F15B8">
        <w:rPr>
          <w:sz w:val="24"/>
          <w:szCs w:val="24"/>
        </w:rPr>
        <w:t xml:space="preserve"> </w:t>
      </w:r>
      <w:r w:rsidRPr="008F15B8">
        <w:rPr>
          <w:rFonts w:eastAsia="+mj-ea"/>
          <w:sz w:val="24"/>
          <w:szCs w:val="24"/>
        </w:rPr>
        <w:t>)</w:t>
      </w:r>
      <w:proofErr w:type="gramEnd"/>
      <w:r w:rsidRPr="008F15B8">
        <w:rPr>
          <w:sz w:val="24"/>
          <w:szCs w:val="24"/>
        </w:rPr>
        <w:t xml:space="preserve"> [Электронный ресурс] / Компания «Консультант Плюс». – Режим доступа: </w:t>
      </w:r>
      <w:hyperlink r:id="rId10" w:history="1">
        <w:r w:rsidRPr="008F15B8">
          <w:rPr>
            <w:rStyle w:val="a3"/>
            <w:color w:val="auto"/>
            <w:sz w:val="24"/>
            <w:szCs w:val="24"/>
          </w:rPr>
          <w:t>URL:http://base.consultant.ru/cons/cgi/online.cgi?base=LAW;n=155553;req=doc</w:t>
        </w:r>
      </w:hyperlink>
      <w:r w:rsidRPr="008F15B8">
        <w:rPr>
          <w:sz w:val="24"/>
          <w:szCs w:val="24"/>
          <w:u w:val="single"/>
        </w:rPr>
        <w:t xml:space="preserve"> </w:t>
      </w:r>
      <w:r w:rsidRPr="008F15B8">
        <w:rPr>
          <w:sz w:val="24"/>
          <w:szCs w:val="24"/>
        </w:rPr>
        <w:t>(дата обращения 30.08.2015).</w:t>
      </w:r>
    </w:p>
    <w:p w:rsidR="00E20527" w:rsidRPr="008F15B8" w:rsidRDefault="00EC384B" w:rsidP="00E2052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u w:val="single"/>
        </w:rPr>
      </w:pPr>
      <w:r>
        <w:rPr>
          <w:rFonts w:eastAsia="+mj-ea"/>
        </w:rPr>
        <w:t>«</w:t>
      </w:r>
      <w:r w:rsidR="00E20527" w:rsidRPr="008F15B8">
        <w:rPr>
          <w:rFonts w:eastAsia="+mj-ea"/>
        </w:rPr>
        <w:t>Комплексная программа повышения профессионального уровня педагогических работников общеобразовательных организаций</w:t>
      </w:r>
      <w:r>
        <w:rPr>
          <w:rFonts w:eastAsia="+mj-ea"/>
        </w:rPr>
        <w:t>»</w:t>
      </w:r>
      <w:r w:rsidR="00E20527" w:rsidRPr="008F15B8">
        <w:rPr>
          <w:rFonts w:eastAsia="+mj-ea"/>
        </w:rPr>
        <w:br/>
        <w:t>(утв. Правительством РФ 28.05.2014 N 3241п-П8)</w:t>
      </w:r>
      <w:r w:rsidR="00E20527" w:rsidRPr="008F15B8">
        <w:t xml:space="preserve"> [Электронный ресурс] / Компания «Консультант Плюс». – Режим доступа: </w:t>
      </w:r>
      <w:r w:rsidR="00E20527" w:rsidRPr="008F15B8">
        <w:rPr>
          <w:u w:val="single"/>
        </w:rPr>
        <w:t xml:space="preserve">URL:http://www.consultant.ru/document/cons_doc_LAW_166654/ </w:t>
      </w:r>
      <w:r w:rsidR="00E20527" w:rsidRPr="008F15B8">
        <w:t>(дата обращения 30.08.2015)</w:t>
      </w:r>
    </w:p>
    <w:p w:rsidR="00E20527" w:rsidRPr="008F15B8" w:rsidRDefault="00966431" w:rsidP="00E2052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u w:val="single"/>
        </w:rPr>
      </w:pPr>
      <w:r>
        <w:t>Письмо Министерства образования и науки Российской Федерации</w:t>
      </w:r>
      <w:r w:rsidR="00E20527" w:rsidRPr="008F15B8">
        <w:t xml:space="preserve"> от 13.05.2013 г. № 08-548 </w:t>
      </w:r>
      <w:r w:rsidR="00EC384B">
        <w:t>«</w:t>
      </w:r>
      <w:r w:rsidR="00E20527" w:rsidRPr="008F15B8">
        <w:t>О ПРИЕМЕ В ОБЩЕОБРАЗОВАТЕЛЬНЫЕ УЧРЕЖДЕНИЯ</w:t>
      </w:r>
      <w:r w:rsidR="00EC384B">
        <w:t>»</w:t>
      </w:r>
      <w:r w:rsidR="00E20527" w:rsidRPr="008F15B8">
        <w:t xml:space="preserve"> [Электронный ресурс] – Режим доступа: </w:t>
      </w:r>
      <w:hyperlink r:id="rId11" w:history="1">
        <w:r w:rsidR="00E20527" w:rsidRPr="008F15B8">
          <w:rPr>
            <w:rStyle w:val="a3"/>
            <w:color w:val="auto"/>
          </w:rPr>
          <w:t>http://www.ug.ru/law_article/23</w:t>
        </w:r>
      </w:hyperlink>
      <w:r w:rsidR="00E20527" w:rsidRPr="008F15B8">
        <w:rPr>
          <w:u w:val="single"/>
        </w:rPr>
        <w:t xml:space="preserve"> </w:t>
      </w:r>
      <w:r w:rsidR="00E20527" w:rsidRPr="008F15B8">
        <w:t>(дата обращения 30.08.2015)</w:t>
      </w:r>
    </w:p>
    <w:p w:rsidR="00E20527" w:rsidRPr="008F15B8" w:rsidRDefault="00966431" w:rsidP="00E205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</w:t>
      </w:r>
      <w:r w:rsidR="00E20527" w:rsidRPr="008F15B8">
        <w:rPr>
          <w:rFonts w:ascii="Times New Roman" w:eastAsia="Times New Roman" w:hAnsi="Times New Roman"/>
          <w:sz w:val="24"/>
          <w:szCs w:val="24"/>
          <w:lang w:eastAsia="ru-RU"/>
        </w:rPr>
        <w:t xml:space="preserve"> от 03.04.2015 N АП-512/02 </w:t>
      </w:r>
      <w:r w:rsidR="00EC384B">
        <w:rPr>
          <w:rStyle w:val="a8"/>
          <w:rFonts w:ascii="Times New Roman" w:hAnsi="Times New Roman"/>
          <w:sz w:val="24"/>
          <w:szCs w:val="24"/>
        </w:rPr>
        <w:t>«</w:t>
      </w:r>
      <w:r w:rsidR="00E20527" w:rsidRPr="008F15B8">
        <w:rPr>
          <w:rFonts w:ascii="Times New Roman" w:eastAsia="Times New Roman" w:hAnsi="Times New Roman"/>
          <w:sz w:val="24"/>
          <w:szCs w:val="24"/>
          <w:lang w:eastAsia="ru-RU"/>
        </w:rPr>
        <w:t>О направлении Методических рекомендаций по НОКО</w:t>
      </w:r>
      <w:r w:rsidR="00EC384B">
        <w:rPr>
          <w:rStyle w:val="a8"/>
          <w:rFonts w:ascii="Times New Roman" w:hAnsi="Times New Roman"/>
          <w:sz w:val="24"/>
          <w:szCs w:val="24"/>
        </w:rPr>
        <w:t>»</w:t>
      </w:r>
      <w:r w:rsidR="00E20527" w:rsidRPr="008F15B8">
        <w:rPr>
          <w:rFonts w:ascii="Times New Roman" w:eastAsia="Times New Roman" w:hAnsi="Times New Roman"/>
          <w:sz w:val="24"/>
          <w:szCs w:val="24"/>
          <w:lang w:eastAsia="ru-RU"/>
        </w:rPr>
        <w:t xml:space="preserve"> (вместе с </w:t>
      </w:r>
      <w:r w:rsidR="00EC384B">
        <w:rPr>
          <w:rStyle w:val="a8"/>
          <w:rFonts w:ascii="Times New Roman" w:hAnsi="Times New Roman"/>
          <w:sz w:val="24"/>
          <w:szCs w:val="24"/>
        </w:rPr>
        <w:t>«</w:t>
      </w:r>
      <w:r w:rsidR="00E20527" w:rsidRPr="008F15B8">
        <w:rPr>
          <w:rFonts w:ascii="Times New Roman" w:eastAsia="Times New Roman" w:hAnsi="Times New Roman"/>
          <w:sz w:val="24"/>
          <w:szCs w:val="24"/>
          <w:lang w:eastAsia="ru-RU"/>
        </w:rPr>
        <w:t>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</w:t>
      </w:r>
      <w:r w:rsidR="00EC384B">
        <w:rPr>
          <w:rStyle w:val="a8"/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утв. Министерства образования и науки</w:t>
      </w:r>
      <w:r w:rsidR="00E20527" w:rsidRPr="008F15B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01.04.2015) [Электронный ресурс] / Информационно-правовой портал Гарант – Режим доступа: </w:t>
      </w:r>
      <w:hyperlink r:id="rId12" w:history="1">
        <w:r w:rsidR="00E20527" w:rsidRPr="008F15B8">
          <w:rPr>
            <w:rFonts w:ascii="Times New Roman" w:eastAsia="Times New Roman" w:hAnsi="Times New Roman"/>
            <w:sz w:val="24"/>
            <w:szCs w:val="24"/>
            <w:lang w:eastAsia="ru-RU"/>
          </w:rPr>
          <w:t>http://www.garant.ru</w:t>
        </w:r>
      </w:hyperlink>
    </w:p>
    <w:p w:rsidR="00E20527" w:rsidRPr="008F15B8" w:rsidRDefault="00E20527" w:rsidP="00E20527">
      <w:pPr>
        <w:pStyle w:val="a7"/>
        <w:shd w:val="clear" w:color="auto" w:fill="FFFFFF"/>
        <w:spacing w:before="0" w:beforeAutospacing="0" w:after="0" w:afterAutospacing="0"/>
        <w:ind w:left="720"/>
        <w:contextualSpacing/>
        <w:jc w:val="both"/>
        <w:rPr>
          <w:u w:val="single"/>
        </w:rPr>
      </w:pPr>
    </w:p>
    <w:p w:rsidR="00107ACB" w:rsidRPr="008F15B8" w:rsidRDefault="00107ACB" w:rsidP="00107ACB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 w:val="0"/>
          <w:spacing w:val="-16"/>
          <w:sz w:val="24"/>
          <w:szCs w:val="24"/>
        </w:rPr>
      </w:pP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 xml:space="preserve">Список </w:t>
      </w:r>
      <w:r>
        <w:rPr>
          <w:rStyle w:val="a8"/>
          <w:rFonts w:ascii="Times New Roman" w:hAnsi="Times New Roman"/>
          <w:spacing w:val="-16"/>
          <w:sz w:val="24"/>
          <w:szCs w:val="24"/>
        </w:rPr>
        <w:t xml:space="preserve">литературы </w:t>
      </w: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для подготовки к тестированию:</w:t>
      </w:r>
    </w:p>
    <w:p w:rsidR="00E20527" w:rsidRDefault="00E20527" w:rsidP="00E20527">
      <w:pPr>
        <w:pStyle w:val="a6"/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ACB" w:rsidRPr="008F15B8" w:rsidRDefault="00107ACB" w:rsidP="00107AC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5B8">
        <w:rPr>
          <w:rFonts w:ascii="Times New Roman" w:hAnsi="Times New Roman"/>
          <w:sz w:val="24"/>
          <w:szCs w:val="24"/>
        </w:rPr>
        <w:t>Директ</w:t>
      </w:r>
      <w:proofErr w:type="spellEnd"/>
      <w:r w:rsidRPr="008F15B8">
        <w:rPr>
          <w:rFonts w:ascii="Times New Roman" w:hAnsi="Times New Roman"/>
          <w:sz w:val="24"/>
          <w:szCs w:val="24"/>
        </w:rPr>
        <w:t>-папка [Текст]</w:t>
      </w:r>
      <w:proofErr w:type="gramStart"/>
      <w:r w:rsidRPr="008F15B8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F15B8">
        <w:rPr>
          <w:rFonts w:ascii="Times New Roman" w:hAnsi="Times New Roman"/>
          <w:sz w:val="24"/>
          <w:szCs w:val="24"/>
        </w:rPr>
        <w:t xml:space="preserve"> организация работы в соответствии с новым законом об образовании. - М.: ЗАО МЦФЭР, 2013. - 400 с. - (Менеджер образования).</w:t>
      </w:r>
    </w:p>
    <w:p w:rsidR="00107ACB" w:rsidRPr="008F15B8" w:rsidRDefault="00107ACB" w:rsidP="00107AC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u w:val="single"/>
        </w:rPr>
      </w:pPr>
      <w:r w:rsidRPr="008F15B8">
        <w:rPr>
          <w:bCs/>
        </w:rPr>
        <w:t>Организационно-документальное сопровождение учебно-воспитательного процесса [Текст]</w:t>
      </w:r>
      <w:proofErr w:type="gramStart"/>
      <w:r w:rsidRPr="008F15B8">
        <w:rPr>
          <w:bCs/>
        </w:rPr>
        <w:t xml:space="preserve">  :</w:t>
      </w:r>
      <w:proofErr w:type="gramEnd"/>
      <w:r w:rsidRPr="008F15B8">
        <w:rPr>
          <w:bCs/>
        </w:rPr>
        <w:t xml:space="preserve"> (методическое пособие). - М.: Центр "Педагогический поиск", 2011. - 160 с. - (Серия: локальные акты и управление школой).</w:t>
      </w:r>
    </w:p>
    <w:p w:rsidR="00107ACB" w:rsidRPr="008F15B8" w:rsidRDefault="00107ACB" w:rsidP="00107AC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u w:val="single"/>
        </w:rPr>
      </w:pPr>
      <w:r w:rsidRPr="008F15B8">
        <w:rPr>
          <w:bCs/>
        </w:rPr>
        <w:t>Поташник, М. М. Эксклюзивные аспекты управления школой [Текст]</w:t>
      </w:r>
      <w:proofErr w:type="gramStart"/>
      <w:r w:rsidRPr="008F15B8">
        <w:rPr>
          <w:bCs/>
        </w:rPr>
        <w:t xml:space="preserve"> :</w:t>
      </w:r>
      <w:proofErr w:type="gramEnd"/>
      <w:r w:rsidRPr="008F15B8">
        <w:rPr>
          <w:bCs/>
        </w:rPr>
        <w:t xml:space="preserve"> пособие для руководителей образовательных учреждений и их заместителей / М. М. Поташник. - М.: Педагогическое общество России, 2012. - 320 с. - (Образование XXI века). </w:t>
      </w:r>
    </w:p>
    <w:p w:rsidR="00107ACB" w:rsidRDefault="00107ACB" w:rsidP="00E20527">
      <w:pPr>
        <w:pStyle w:val="a6"/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ACB" w:rsidRDefault="00107ACB" w:rsidP="00E20527">
      <w:pPr>
        <w:pStyle w:val="a6"/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ACB" w:rsidRPr="008F15B8" w:rsidRDefault="00107ACB" w:rsidP="00E20527">
      <w:pPr>
        <w:pStyle w:val="a6"/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8"/>
          <w:rFonts w:ascii="Times New Roman" w:hAnsi="Times New Roman"/>
          <w:spacing w:val="-16"/>
          <w:sz w:val="24"/>
          <w:szCs w:val="24"/>
        </w:rPr>
      </w:pPr>
      <w:r w:rsidRPr="008F15B8">
        <w:rPr>
          <w:rStyle w:val="a8"/>
          <w:rFonts w:ascii="Times New Roman" w:hAnsi="Times New Roman"/>
          <w:spacing w:val="-16"/>
          <w:sz w:val="24"/>
          <w:szCs w:val="24"/>
        </w:rPr>
        <w:t>Интернет-ресурсы:</w:t>
      </w:r>
    </w:p>
    <w:p w:rsidR="00E20527" w:rsidRPr="008F15B8" w:rsidRDefault="00E20527" w:rsidP="00E20527">
      <w:pPr>
        <w:pStyle w:val="10"/>
        <w:widowControl w:val="0"/>
        <w:shd w:val="clear" w:color="auto" w:fill="FFFFFF"/>
        <w:tabs>
          <w:tab w:val="left" w:pos="6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8"/>
          <w:rFonts w:ascii="Times New Roman" w:hAnsi="Times New Roman"/>
          <w:spacing w:val="-16"/>
          <w:sz w:val="24"/>
          <w:szCs w:val="24"/>
        </w:rPr>
      </w:pPr>
    </w:p>
    <w:p w:rsidR="00E20527" w:rsidRPr="008F15B8" w:rsidRDefault="00E20527" w:rsidP="00E20527">
      <w:pPr>
        <w:pStyle w:val="hp"/>
        <w:numPr>
          <w:ilvl w:val="0"/>
          <w:numId w:val="3"/>
        </w:numPr>
        <w:spacing w:before="0" w:beforeAutospacing="0" w:after="0" w:afterAutospacing="0"/>
        <w:contextualSpacing/>
      </w:pPr>
      <w:r w:rsidRPr="008F15B8">
        <w:t xml:space="preserve">Менеджер образования - </w:t>
      </w:r>
      <w:hyperlink r:id="rId13" w:history="1">
        <w:r w:rsidRPr="008F15B8">
          <w:rPr>
            <w:rStyle w:val="a3"/>
            <w:color w:val="auto"/>
            <w:u w:val="none"/>
          </w:rPr>
          <w:t>http://www.menobr.ru</w:t>
        </w:r>
      </w:hyperlink>
      <w:r w:rsidRPr="008F15B8">
        <w:t xml:space="preserve"> </w:t>
      </w:r>
    </w:p>
    <w:p w:rsidR="00E20527" w:rsidRPr="008F15B8" w:rsidRDefault="00E20527" w:rsidP="00E20527">
      <w:pPr>
        <w:pStyle w:val="hp"/>
        <w:numPr>
          <w:ilvl w:val="0"/>
          <w:numId w:val="3"/>
        </w:numPr>
        <w:spacing w:before="0" w:beforeAutospacing="0" w:after="0" w:afterAutospacing="0"/>
        <w:contextualSpacing/>
      </w:pPr>
      <w:r w:rsidRPr="008F15B8">
        <w:t xml:space="preserve">Федеральный государственный образовательный стандарт – </w:t>
      </w:r>
      <w:hyperlink r:id="rId14" w:history="1">
        <w:r w:rsidRPr="008F15B8">
          <w:rPr>
            <w:rStyle w:val="a3"/>
            <w:color w:val="auto"/>
          </w:rPr>
          <w:t>http://standart.edu.ru/</w:t>
        </w:r>
      </w:hyperlink>
    </w:p>
    <w:p w:rsidR="00E20527" w:rsidRPr="008F15B8" w:rsidRDefault="00E20527" w:rsidP="00E20527">
      <w:pPr>
        <w:pStyle w:val="hp"/>
        <w:spacing w:before="0" w:beforeAutospacing="0" w:after="0" w:afterAutospacing="0"/>
        <w:ind w:left="720"/>
        <w:contextualSpacing/>
        <w:rPr>
          <w:rStyle w:val="b-serp-urlitem"/>
        </w:rPr>
      </w:pPr>
    </w:p>
    <w:p w:rsidR="00B77EEE" w:rsidRPr="00E20527" w:rsidRDefault="00B77EEE">
      <w:pPr>
        <w:contextualSpacing/>
        <w:rPr>
          <w:rFonts w:ascii="Times New Roman" w:hAnsi="Times New Roman" w:cs="Times New Roman"/>
          <w:b/>
          <w:color w:val="auto"/>
        </w:rPr>
      </w:pPr>
    </w:p>
    <w:sectPr w:rsidR="00B77EEE" w:rsidRPr="00E2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1E0"/>
    <w:multiLevelType w:val="hybridMultilevel"/>
    <w:tmpl w:val="9AC03AD8"/>
    <w:lvl w:ilvl="0" w:tplc="B7DE5C6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9585A"/>
    <w:multiLevelType w:val="hybridMultilevel"/>
    <w:tmpl w:val="2F1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D1CA1"/>
    <w:multiLevelType w:val="hybridMultilevel"/>
    <w:tmpl w:val="2F1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AC6"/>
    <w:multiLevelType w:val="hybridMultilevel"/>
    <w:tmpl w:val="943E76DC"/>
    <w:lvl w:ilvl="0" w:tplc="B7DE5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0"/>
    <w:rsid w:val="000611F0"/>
    <w:rsid w:val="00107ACB"/>
    <w:rsid w:val="006B7039"/>
    <w:rsid w:val="0077341B"/>
    <w:rsid w:val="00915548"/>
    <w:rsid w:val="00966431"/>
    <w:rsid w:val="00A16271"/>
    <w:rsid w:val="00A32D76"/>
    <w:rsid w:val="00B672D2"/>
    <w:rsid w:val="00B77EEE"/>
    <w:rsid w:val="00D46817"/>
    <w:rsid w:val="00DA3582"/>
    <w:rsid w:val="00E20527"/>
    <w:rsid w:val="00E96519"/>
    <w:rsid w:val="00EC384B"/>
    <w:rsid w:val="00F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0527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E205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E20527"/>
    <w:pPr>
      <w:shd w:val="clear" w:color="auto" w:fill="FFFFFF"/>
      <w:spacing w:after="120" w:line="240" w:lineRule="atLeast"/>
      <w:ind w:hanging="50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20527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52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2052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hp">
    <w:name w:val="hp"/>
    <w:basedOn w:val="a"/>
    <w:rsid w:val="00E2052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0">
    <w:name w:val="Абзац списка1"/>
    <w:basedOn w:val="a"/>
    <w:uiPriority w:val="99"/>
    <w:rsid w:val="00E2052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b-serp-urlitem">
    <w:name w:val="b-serp-url__item"/>
    <w:basedOn w:val="a0"/>
    <w:rsid w:val="00E20527"/>
  </w:style>
  <w:style w:type="character" w:styleId="a8">
    <w:name w:val="Strong"/>
    <w:basedOn w:val="a0"/>
    <w:uiPriority w:val="22"/>
    <w:qFormat/>
    <w:rsid w:val="00E20527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E205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0527"/>
    <w:pPr>
      <w:shd w:val="clear" w:color="auto" w:fill="FFFFFF"/>
      <w:spacing w:line="278" w:lineRule="exact"/>
      <w:ind w:hanging="380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0527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E205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E20527"/>
    <w:pPr>
      <w:shd w:val="clear" w:color="auto" w:fill="FFFFFF"/>
      <w:spacing w:after="120" w:line="240" w:lineRule="atLeast"/>
      <w:ind w:hanging="50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20527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52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2052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hp">
    <w:name w:val="hp"/>
    <w:basedOn w:val="a"/>
    <w:rsid w:val="00E2052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0">
    <w:name w:val="Абзац списка1"/>
    <w:basedOn w:val="a"/>
    <w:uiPriority w:val="99"/>
    <w:rsid w:val="00E2052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b-serp-urlitem">
    <w:name w:val="b-serp-url__item"/>
    <w:basedOn w:val="a0"/>
    <w:rsid w:val="00E20527"/>
  </w:style>
  <w:style w:type="character" w:styleId="a8">
    <w:name w:val="Strong"/>
    <w:basedOn w:val="a0"/>
    <w:uiPriority w:val="22"/>
    <w:qFormat/>
    <w:rsid w:val="00E20527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E205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0527"/>
    <w:pPr>
      <w:shd w:val="clear" w:color="auto" w:fill="FFFFFF"/>
      <w:spacing w:line="278" w:lineRule="exact"/>
      <w:ind w:hanging="380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" TargetMode="External"/><Relationship Id="rId13" Type="http://schemas.openxmlformats.org/officeDocument/2006/relationships/hyperlink" Target="http://www.menob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consultant.ru/" TargetMode="Externa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arant.ru" TargetMode="External"/><Relationship Id="rId11" Type="http://schemas.openxmlformats.org/officeDocument/2006/relationships/hyperlink" Target="http://www.ug.ru/law_article/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URL:http://base.consultant.ru/cons/cgi/online.cgi?base=LAW;n=155553;req=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ЦЭ-1</cp:lastModifiedBy>
  <cp:revision>3</cp:revision>
  <dcterms:created xsi:type="dcterms:W3CDTF">2015-12-02T09:37:00Z</dcterms:created>
  <dcterms:modified xsi:type="dcterms:W3CDTF">2015-12-02T10:16:00Z</dcterms:modified>
</cp:coreProperties>
</file>